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4D81" w:rsidRPr="00727C14" w:rsidRDefault="00F84D81" w:rsidP="00F84D8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27C14" w:rsidRPr="00727C14" w:rsidRDefault="00727C14" w:rsidP="009C6D74">
      <w:pPr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9C6D74" w:rsidRDefault="00727C14" w:rsidP="009C6D74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  <w:r w:rsidRPr="00727C1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</w:t>
      </w:r>
      <w:r w:rsidR="009C6D74" w:rsidRPr="009C6D7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Протокол № 18 от «14» апреля 2017 года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проведении </w:t>
      </w:r>
      <w:r w:rsidR="00727C14" w:rsidRPr="00CD11B2">
        <w:rPr>
          <w:rFonts w:ascii="Times New Roman" w:hAnsi="Times New Roman"/>
          <w:sz w:val="32"/>
          <w:szCs w:val="32"/>
        </w:rPr>
        <w:t>Ассоциаци</w:t>
      </w:r>
      <w:r w:rsidR="00727C14">
        <w:rPr>
          <w:rFonts w:ascii="Times New Roman" w:hAnsi="Times New Roman"/>
          <w:sz w:val="32"/>
          <w:szCs w:val="32"/>
        </w:rPr>
        <w:t>ей</w:t>
      </w:r>
      <w:r w:rsidR="00727C14" w:rsidRPr="00CD11B2">
        <w:rPr>
          <w:rFonts w:ascii="Times New Roman" w:hAnsi="Times New Roman"/>
          <w:sz w:val="32"/>
          <w:szCs w:val="32"/>
        </w:rPr>
        <w:t xml:space="preserve"> </w:t>
      </w:r>
      <w:r w:rsidR="00F84D81" w:rsidRPr="00F84D81">
        <w:rPr>
          <w:rFonts w:ascii="Times New Roman" w:hAnsi="Times New Roman"/>
          <w:sz w:val="32"/>
          <w:szCs w:val="32"/>
        </w:rPr>
        <w:t>«Межрегиональное объединение таврических строителей»</w:t>
      </w:r>
      <w:r w:rsidR="003B1D03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9C6D74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</w:t>
      </w:r>
      <w:r w:rsidR="00012D02">
        <w:rPr>
          <w:rFonts w:ascii="Times New Roman" w:hAnsi="Times New Roman" w:cs="Times New Roman"/>
          <w:sz w:val="28"/>
          <w:szCs w:val="28"/>
        </w:rPr>
        <w:t>, 201</w:t>
      </w:r>
      <w:r w:rsidR="00727C14">
        <w:rPr>
          <w:rFonts w:ascii="Times New Roman" w:hAnsi="Times New Roman" w:cs="Times New Roman"/>
          <w:sz w:val="28"/>
          <w:szCs w:val="28"/>
        </w:rPr>
        <w:t>7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C14E65" w:rsidRPr="00902FBC" w:rsidRDefault="00B21FD2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"1-3" </w:instrText>
      </w:r>
      <w:r w:rsidRPr="00902FBC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1. Область применения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_Toc464817325 \h </w:instrTex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C14E65"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2. Нормативные ссылки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_Toc464817326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3. Термины и определения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_Toc464817327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5. Порядок предоставления отчетов  членами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_Toc464817328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6. Способы получения, обработки, хранения и защиты информации, используемой для анализа деятельности членов 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_Toc464817329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11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7. Методика анализа деятельности  членов саморегулируемой организации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_Toc464817330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13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8. Результаты анализа деятельности членов саморегулируемой организации и их применение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_Toc464817331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14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9. Заключительные положения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_Toc464817332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15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4E65" w:rsidRPr="00902FBC" w:rsidRDefault="00C14E65" w:rsidP="00C14E65">
      <w:pPr>
        <w:pStyle w:val="10"/>
        <w:tabs>
          <w:tab w:val="right" w:leader="dot" w:pos="9630"/>
        </w:tabs>
        <w:spacing w:line="360" w:lineRule="auto"/>
        <w:rPr>
          <w:rFonts w:ascii="Times New Roman" w:eastAsia="DengXian" w:hAnsi="Times New Roman" w:cs="Times New Roman"/>
          <w:b w:val="0"/>
          <w:bCs w:val="0"/>
          <w:noProof/>
          <w:color w:val="auto"/>
          <w:sz w:val="28"/>
          <w:szCs w:val="28"/>
        </w:rPr>
      </w:pP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Приложение 1 к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П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оложению о проведении </w:t>
      </w:r>
      <w:r w:rsidR="00A91A43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Ассоциацией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ab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begin"/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instrText xml:space="preserve"> PAGEREF _Toc464817333 \h </w:instrTex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separate"/>
      </w:r>
      <w:r w:rsidR="005615C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17</w:t>
      </w:r>
      <w:r w:rsidRPr="00902F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fldChar w:fldCharType="end"/>
      </w:r>
    </w:p>
    <w:p w:rsidR="00C13212" w:rsidRDefault="00B21FD2" w:rsidP="00C14E65">
      <w:pPr>
        <w:spacing w:after="200" w:line="360" w:lineRule="auto"/>
      </w:pPr>
      <w:r w:rsidRPr="00902FBC">
        <w:rPr>
          <w:rFonts w:ascii="Times New Roman" w:hAnsi="Times New Roman" w:cs="Times New Roman"/>
          <w:sz w:val="28"/>
          <w:szCs w:val="28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46481732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F84D81" w:rsidRPr="00F84D81">
        <w:rPr>
          <w:rFonts w:ascii="Times New Roman" w:eastAsia="Times New Roman" w:hAnsi="Times New Roman" w:cs="Times New Roman"/>
          <w:sz w:val="28"/>
          <w:szCs w:val="28"/>
        </w:rPr>
        <w:t xml:space="preserve">«Межрегиональное объединение таврических строителей»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также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, 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Default="00336735">
      <w:pPr>
        <w:spacing w:line="36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перечень сведений, включаемых 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СРО;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СРО отчета о своей деятельности;</w:t>
      </w:r>
    </w:p>
    <w:p w:rsidR="00C13212" w:rsidRDefault="00336735">
      <w:pPr>
        <w:spacing w:after="200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 СРО.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СРО,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и осуществления иных функций СРО.</w:t>
      </w:r>
    </w:p>
    <w:p w:rsidR="00C13212" w:rsidRDefault="00336735" w:rsidP="007752DA">
      <w:pPr>
        <w:pStyle w:val="1"/>
        <w:jc w:val="center"/>
      </w:pPr>
      <w:bookmarkStart w:id="1" w:name="_Toc464817326"/>
      <w:r w:rsidRPr="00F667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  <w:bookmarkEnd w:id="1"/>
    </w:p>
    <w:p w:rsidR="00C13212" w:rsidRDefault="00336735">
      <w:pPr>
        <w:spacing w:after="200"/>
        <w:ind w:firstLine="7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Положении применяются ссылки на следующие нормативные документы: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Федеральный закон от 12 января 1996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7-ФЗ «О некоммерческих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Федеральный закон от 1 декабря 2007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315-ФЗ «О саморегулируемых организациях»;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Градостроительный Кодекс Российской Федерации;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Федеральный закон от 27 июля 2006 г. </w:t>
      </w:r>
      <w:r w:rsidR="00CB27B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 Устав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 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Положение о компенс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ационном фонде возмещения вреда;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2.8. Положение о компенсационном фонде обес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печения договорных обязательств;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2.9. Положение о контроле 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организацией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1D070A" w:rsidP="008A0BC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Положение о членстве в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организации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уплаты вступительного взноса, членских взносов.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4817327"/>
      <w:r w:rsidRPr="00F667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  <w:bookmarkEnd w:id="2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CF0D2B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CF0D2B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договор строительного подряда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 информация – сведения (сообщения, данные) независимо от формы их представления;</w:t>
      </w:r>
    </w:p>
    <w:p w:rsidR="00C13212" w:rsidRPr="00A1734B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6C04F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6B4F24">
        <w:rPr>
          <w:rFonts w:ascii="Times New Roman" w:eastAsia="Times New Roman" w:hAnsi="Times New Roman" w:cs="Times New Roman"/>
          <w:sz w:val="28"/>
          <w:szCs w:val="28"/>
        </w:rPr>
        <w:t>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методика анализа - совокупность способов, правил анализа деятельности членов СРО;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612DD6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оператор 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612DD6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ля – членов СРО,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Default="00612DD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612DD6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612DD6" w:rsidP="006C60E7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</w:p>
    <w:p w:rsidR="002421D6" w:rsidRDefault="00612DD6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>
        <w:rPr>
          <w:rFonts w:ascii="Times New Roman" w:eastAsia="Times New Roman" w:hAnsi="Times New Roman"/>
          <w:sz w:val="28"/>
          <w:szCs w:val="28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336735" w:rsidP="00D42B78">
      <w:pPr>
        <w:spacing w:line="36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осуществляет 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 достоверной информации, указанных в пункте 6.3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Члены СРО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EC7953" w:rsidP="003222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СРО устанавливает и соблюдает режим конфиденциальности в отношении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предоставляем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коммерческ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тайн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или в 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в составе Отчета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которая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составляет коммерческую тайну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члена СРО или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в отношении которой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 xml:space="preserve"> членом СРО установлен режим конфиденциальности, не</w:t>
      </w:r>
      <w:r w:rsidR="00823859">
        <w:rPr>
          <w:rFonts w:ascii="Times New Roman" w:eastAsia="Times New Roman" w:hAnsi="Times New Roman" w:cs="Times New Roman"/>
          <w:sz w:val="28"/>
          <w:szCs w:val="28"/>
        </w:rPr>
        <w:t xml:space="preserve"> прекращает отнесение </w:t>
      </w:r>
      <w:r w:rsidR="00812E56">
        <w:rPr>
          <w:rFonts w:ascii="Times New Roman" w:eastAsia="Times New Roman" w:hAnsi="Times New Roman" w:cs="Times New Roman"/>
          <w:sz w:val="28"/>
          <w:szCs w:val="28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63A" w:rsidRPr="00B3363A" w:rsidRDefault="006C04FB" w:rsidP="00322285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B3363A" w:rsidRPr="00B3363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B3363A" w:rsidRPr="00B3363A" w:rsidRDefault="00B3363A" w:rsidP="00D42B78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B3363A" w:rsidRPr="00B3363A" w:rsidRDefault="00B3363A" w:rsidP="00322285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lastRenderedPageBreak/>
        <w:t>о перечне лиц, имеющих право действовать без доверенности от имени юридического лица;</w:t>
      </w:r>
    </w:p>
    <w:p w:rsidR="00B3363A" w:rsidRPr="00322285" w:rsidRDefault="00B3363A" w:rsidP="00D42B78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Default="00EC795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 не несет ответственности за достоверность информации, представленной членами СРО.</w:t>
      </w:r>
    </w:p>
    <w:p w:rsidR="00C13212" w:rsidRDefault="008969E6" w:rsidP="00BB030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27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либо е</w:t>
      </w:r>
      <w:r w:rsidR="00BF1C3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4817328"/>
      <w:r w:rsidRPr="00F667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3"/>
    </w:p>
    <w:p w:rsidR="00C13212" w:rsidRDefault="00336735" w:rsidP="007B4B26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членов СРО включаются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>, указанные в приложении 1 к настоящему Положению.</w:t>
      </w:r>
    </w:p>
    <w:p w:rsidR="00A34609" w:rsidRPr="00A34609" w:rsidRDefault="00FC5C24" w:rsidP="00FC5C2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, установленные в приложении 1 к настоящему Положению,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в СРО плановых и (или) внеплановых проверок в соответствии с Положением о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t>саморегулируемой организации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Положением о членстве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в саморегулируемой организации, в том числе о размере, порядке расчета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gramStart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уплаты вступительного взноса,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br/>
        <w:t>членских взносов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 w:rsidR="00A34609"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="00A34609"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C13212" w:rsidRDefault="00E5670D" w:rsidP="00DC367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в силу решения о его приеме в СРО.</w:t>
      </w:r>
    </w:p>
    <w:p w:rsidR="00603A37" w:rsidRDefault="00336735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>лены СРО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СРО: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>разделы 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606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календарного года, следующего за </w:t>
      </w:r>
      <w:proofErr w:type="gramStart"/>
      <w:r w:rsidR="00DC3674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A37" w:rsidRDefault="00603A37" w:rsidP="00603A3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DB66B9">
        <w:rPr>
          <w:rFonts w:ascii="Times New Roman" w:eastAsia="Times New Roman" w:hAnsi="Times New Roman" w:cs="Times New Roman"/>
          <w:sz w:val="28"/>
          <w:szCs w:val="28"/>
        </w:rPr>
        <w:t>в срок до 15 мая календарно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F3F2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674" w:rsidRDefault="00603A37" w:rsidP="005F3F2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 случае изменения сведений, представленных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="004027A1">
        <w:rPr>
          <w:rFonts w:ascii="Times New Roman" w:eastAsia="Times New Roman" w:hAnsi="Times New Roman" w:cs="Times New Roman"/>
          <w:sz w:val="28"/>
          <w:szCs w:val="28"/>
        </w:rPr>
        <w:t xml:space="preserve">в СРО в составе </w:t>
      </w:r>
      <w:r w:rsidR="002C594A">
        <w:rPr>
          <w:rFonts w:ascii="Times New Roman" w:eastAsia="Times New Roman" w:hAnsi="Times New Roman" w:cs="Times New Roman"/>
          <w:sz w:val="28"/>
          <w:szCs w:val="28"/>
        </w:rPr>
        <w:t>Отчета или его раздела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раздела 6 Отчета), 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новые сведения в составе соответствующего раздела (разделов) Отчета в срок не позднее </w:t>
      </w:r>
      <w:r w:rsidR="00A946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3F2E">
        <w:rPr>
          <w:rFonts w:ascii="Times New Roman" w:eastAsia="Times New Roman" w:hAnsi="Times New Roman" w:cs="Times New Roman"/>
          <w:sz w:val="28"/>
          <w:szCs w:val="28"/>
        </w:rPr>
        <w:t xml:space="preserve"> дней со дня таких изменений</w:t>
      </w:r>
      <w:r w:rsidR="004F0C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0C2F" w:rsidRDefault="004F0C2F" w:rsidP="00451F5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строительного подряда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сведения о </w:t>
      </w:r>
      <w:r w:rsidR="00451F5B">
        <w:rPr>
          <w:rFonts w:ascii="Times New Roman" w:eastAsia="Times New Roman" w:hAnsi="Times New Roman" w:cs="Times New Roman"/>
          <w:sz w:val="28"/>
          <w:szCs w:val="28"/>
        </w:rPr>
        <w:t xml:space="preserve">заключении договора </w:t>
      </w:r>
      <w:r w:rsidR="00A53804">
        <w:rPr>
          <w:rFonts w:ascii="Times New Roman" w:eastAsia="Times New Roman" w:hAnsi="Times New Roman" w:cs="Times New Roman"/>
          <w:sz w:val="28"/>
          <w:szCs w:val="28"/>
        </w:rPr>
        <w:t xml:space="preserve">в составе раздела </w:t>
      </w:r>
      <w:r w:rsidR="00D850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3ABB">
        <w:rPr>
          <w:rFonts w:ascii="Times New Roman" w:eastAsia="Times New Roman" w:hAnsi="Times New Roman" w:cs="Times New Roman"/>
          <w:sz w:val="28"/>
          <w:szCs w:val="28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786CAB" w:rsidRDefault="004304DC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 запросе СРО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СРО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786CAB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СРО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>числе с использованием системы личного кабинета члена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СРО,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СРО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C52E31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Pr="00283EA9" w:rsidRDefault="00283EA9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конкурентных способов заключения договоров.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EA9">
        <w:rPr>
          <w:rFonts w:ascii="Times New Roman" w:eastAsia="Times New Roman" w:hAnsi="Times New Roman" w:cs="Times New Roman"/>
          <w:sz w:val="28"/>
          <w:szCs w:val="28"/>
        </w:rPr>
        <w:t>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данного члена.</w:t>
      </w:r>
      <w:proofErr w:type="gramEnd"/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Член </w:t>
      </w: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 w:rsidRPr="00283EA9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содержащаяся в которых информация размещается в форме открытых данных.</w:t>
      </w:r>
    </w:p>
    <w:p w:rsidR="00C13212" w:rsidRPr="00F667C0" w:rsidRDefault="00336735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4817329"/>
      <w:r w:rsidRPr="00F667C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>саморегулируемой организации</w:t>
      </w:r>
      <w:bookmarkEnd w:id="4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3212" w:rsidRDefault="00336735" w:rsidP="003F3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 и иными способами.</w:t>
      </w:r>
    </w:p>
    <w:p w:rsidR="00C13212" w:rsidRDefault="007752DA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и правилами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ведения делопроизводства в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E43" w:rsidRDefault="00AF7503" w:rsidP="008A7D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Источниками достоверной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используемой СРО для анализа деятельности членов, явля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документы, установленные приложением 1 к настоящему Положению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СРО</w:t>
      </w:r>
      <w:r w:rsidR="0064056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F7D">
        <w:rPr>
          <w:rFonts w:ascii="Times New Roman" w:eastAsia="Times New Roman" w:hAnsi="Times New Roman" w:cs="Times New Roman"/>
          <w:sz w:val="28"/>
          <w:szCs w:val="28"/>
        </w:rPr>
        <w:t>судебные решения;</w:t>
      </w:r>
      <w:r w:rsidR="006C0F7D">
        <w:rPr>
          <w:rFonts w:ascii="Times New Roman" w:hAnsi="Times New Roman" w:cs="Times New Roman"/>
          <w:sz w:val="28"/>
          <w:szCs w:val="28"/>
        </w:rPr>
        <w:t xml:space="preserve"> </w:t>
      </w:r>
      <w:r w:rsidR="0064056C">
        <w:rPr>
          <w:rFonts w:ascii="Times New Roman" w:hAnsi="Times New Roman" w:cs="Times New Roman"/>
          <w:sz w:val="28"/>
          <w:szCs w:val="28"/>
        </w:rPr>
        <w:t xml:space="preserve">реестры и </w:t>
      </w:r>
      <w:r w:rsidR="00AA748C">
        <w:rPr>
          <w:rFonts w:ascii="Times New Roman" w:hAnsi="Times New Roman" w:cs="Times New Roman"/>
          <w:sz w:val="28"/>
          <w:szCs w:val="28"/>
        </w:rPr>
        <w:t>информационные базы данных</w:t>
      </w:r>
      <w:r w:rsidR="008A58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власти;</w:t>
      </w:r>
      <w:r w:rsidR="0003449B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8A7DAD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8A7DAD" w:rsidRPr="008A7DAD">
        <w:rPr>
          <w:rFonts w:ascii="Times New Roman" w:hAnsi="Times New Roman" w:cs="Times New Roman"/>
          <w:sz w:val="28"/>
          <w:szCs w:val="28"/>
        </w:rPr>
        <w:t xml:space="preserve"> </w:t>
      </w:r>
      <w:r w:rsidR="008A7DAD"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 w:rsidR="008A7DAD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</w:t>
      </w:r>
      <w:r w:rsidR="00DB4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FB6853" w:rsidP="00766A80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и его разделы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, установленные приложением 1 к настоящему Положению, должны быть подписаны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</w:t>
      </w:r>
      <w:r w:rsidR="00974EA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лицом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или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lastRenderedPageBreak/>
        <w:t>лица с приложением документа, подтверждающего такие полномочия (доверенность и т.п.). Копии документов, прилагаемых к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тчету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 xml:space="preserve">, должны быть заверены </w:t>
      </w:r>
      <w:r w:rsidR="00766A8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>
        <w:rPr>
          <w:rFonts w:ascii="Times New Roman" w:eastAsia="Times New Roman" w:hAnsi="Times New Roman" w:cs="Times New Roman"/>
          <w:sz w:val="28"/>
          <w:szCs w:val="28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Default="00AA25F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самой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AA25F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СРО в целях подтверждения соблюдения членом СРО требований к членству в СРО в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СРО освобождено 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СРО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1170EE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506" w:rsidRDefault="00644506" w:rsidP="00644506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1170EE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Отчеты члена СРО 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 СРО. Полученная информация 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СРО. </w:t>
      </w:r>
    </w:p>
    <w:p w:rsidR="00C13212" w:rsidRPr="00F667C0" w:rsidRDefault="0033673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4817330"/>
      <w:r w:rsidRPr="00F667C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5"/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Default="00F428C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7.4.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7.5.  Виды анализа деятельности члена СРО: </w:t>
      </w:r>
    </w:p>
    <w:p w:rsidR="00C13212" w:rsidRPr="00A34609" w:rsidRDefault="00336735" w:rsidP="00F428C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A34609">
        <w:rPr>
          <w:rFonts w:ascii="Times New Roman" w:eastAsia="Times New Roman" w:hAnsi="Times New Roman" w:cs="Times New Roman"/>
          <w:sz w:val="28"/>
          <w:szCs w:val="28"/>
        </w:rPr>
        <w:t xml:space="preserve">после вступления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в члены СРО;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A34609">
        <w:rPr>
          <w:rFonts w:ascii="Times New Roman" w:eastAsia="Times New Roman" w:hAnsi="Times New Roman" w:cs="Times New Roman"/>
          <w:sz w:val="28"/>
          <w:szCs w:val="28"/>
        </w:rPr>
        <w:t>получению определенных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сведений или по запросу</w:t>
      </w:r>
      <w:r w:rsidR="00AF3465"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34609" w:rsidRDefault="00336735" w:rsidP="007E30EF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4817331"/>
      <w:r w:rsidRPr="00F667C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саморегулируемой организации и их применение</w:t>
      </w:r>
      <w:bookmarkEnd w:id="6"/>
    </w:p>
    <w:p w:rsidR="00C13212" w:rsidRPr="00FA5DE4" w:rsidRDefault="0033673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СРО на основании всей получаемой информации осуществляет анализ </w:t>
      </w:r>
      <w:r w:rsidR="00FA5DE4" w:rsidRPr="00FA5DE4">
        <w:rPr>
          <w:rFonts w:ascii="Times New Roman" w:eastAsia="Times New Roman" w:hAnsi="Times New Roman" w:cs="Times New Roman"/>
          <w:sz w:val="28"/>
          <w:szCs w:val="28"/>
        </w:rPr>
        <w:t xml:space="preserve">и контроль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Default="00264F41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СРО проводит итоговый обобщенный анализ деятельности членов.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Default="00264F41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Default="00264F41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8.7.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СРО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8.8. Результаты анализа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C13212" w:rsidRPr="001D070A" w:rsidRDefault="00531B48" w:rsidP="00531B4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а)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езультаты первичного анализа деятельности - для выявления первичных показателей деятельн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ости для определения перспектив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и направлений углубленного контроля деятельности члена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отдельным 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F2C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1D070A" w:rsidRDefault="00531B48" w:rsidP="00A34609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б) р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езультаты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анализа - для объективной оценки результатов деятельности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членов СРО 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период, сопоставления сведений, расчета динамики изменений по отдельным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СРО.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1D070A" w:rsidRDefault="00336735" w:rsidP="00031F8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1D070A">
        <w:rPr>
          <w:rFonts w:ascii="Times New Roman" w:eastAsia="Times New Roman" w:hAnsi="Times New Roman" w:cs="Times New Roman"/>
          <w:sz w:val="28"/>
          <w:szCs w:val="28"/>
        </w:rPr>
        <w:t xml:space="preserve">члена СРО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по отчетным данным за соответствующий период по всем 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 xml:space="preserve">разделам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3212" w:rsidRPr="001D070A" w:rsidRDefault="0033673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СРО (или по запросу сведений) по отдельным 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 w:rsidP="001D070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8.9.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СРО.</w:t>
      </w:r>
    </w:p>
    <w:p w:rsidR="00BB030F" w:rsidRPr="001D070A" w:rsidRDefault="00BB030F" w:rsidP="00B04F97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8.10. </w:t>
      </w:r>
      <w:r w:rsidR="00B04F97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СРО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33673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4817332"/>
      <w:r w:rsidRPr="00F667C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7"/>
    </w:p>
    <w:p w:rsidR="00C13212" w:rsidRDefault="00336735" w:rsidP="007E30EF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>
        <w:rPr>
          <w:rFonts w:ascii="Times New Roman" w:eastAsia="Times New Roman" w:hAnsi="Times New Roman" w:cs="Times New Roman"/>
          <w:sz w:val="28"/>
          <w:szCs w:val="28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Default="00283EA9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proofErr w:type="gramStart"/>
      <w:r w:rsidR="004B5B96" w:rsidRPr="004B5B96">
        <w:rPr>
          <w:rFonts w:ascii="Times New Roman" w:eastAsia="Times New Roman" w:hAnsi="Times New Roman" w:cs="Times New Roman"/>
          <w:sz w:val="28"/>
          <w:szCs w:val="28"/>
        </w:rPr>
        <w:t xml:space="preserve">Нормы настоящего положения, не предусмотренные действующим законодательством Российской Федерации на момент принятия настоящего </w:t>
      </w:r>
      <w:r w:rsidR="004B5B96" w:rsidRPr="004B5B96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Общем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C13212" w:rsidRPr="00A91A43" w:rsidRDefault="007E30EF" w:rsidP="00A91A43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B5B9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E0E4D"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1E070D" w:rsidRPr="00F667C0" w:rsidRDefault="00B04F97" w:rsidP="00476D30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A91A43">
        <w:br w:type="page"/>
      </w:r>
      <w:bookmarkStart w:id="8" w:name="_Toc464817333"/>
      <w:r w:rsidR="00C14E65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36735" w:rsidRPr="00F667C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E070D" w:rsidRPr="00F667C0">
        <w:rPr>
          <w:rFonts w:ascii="Times New Roman" w:hAnsi="Times New Roman" w:cs="Times New Roman"/>
          <w:sz w:val="28"/>
          <w:szCs w:val="28"/>
        </w:rPr>
        <w:t>1</w:t>
      </w:r>
      <w:r w:rsidR="00476D30" w:rsidRPr="00F667C0">
        <w:rPr>
          <w:rFonts w:ascii="Times New Roman" w:hAnsi="Times New Roman" w:cs="Times New Roman"/>
          <w:sz w:val="28"/>
          <w:szCs w:val="28"/>
        </w:rPr>
        <w:br/>
      </w:r>
      <w:r w:rsidR="00B50387">
        <w:rPr>
          <w:rFonts w:ascii="Times New Roman" w:hAnsi="Times New Roman" w:cs="Times New Roman"/>
          <w:sz w:val="28"/>
          <w:szCs w:val="28"/>
        </w:rPr>
        <w:t>к П</w:t>
      </w:r>
      <w:r w:rsidR="001E070D"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="001E070D" w:rsidRPr="00F667C0">
        <w:rPr>
          <w:rFonts w:ascii="Times New Roman" w:hAnsi="Times New Roman" w:cs="Times New Roman"/>
          <w:sz w:val="28"/>
          <w:szCs w:val="28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8"/>
    </w:p>
    <w:p w:rsidR="00C13212" w:rsidRDefault="003367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0304" w:rsidRDefault="00330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5D3E68" w:rsidRPr="005D3E68" w:rsidRDefault="005D3E68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5D3E68" w:rsidRDefault="005D3E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5D3E68" w:rsidRDefault="005D3E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C13212" w:rsidRPr="00F667C0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3212" w:rsidRPr="00F667C0" w:rsidRDefault="00336735" w:rsidP="00E05E34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</w:t>
            </w:r>
            <w:r w:rsidR="000D0754"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0D0754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/ОГРНИП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3212" w:rsidRPr="00F667C0" w:rsidRDefault="00336735" w:rsidP="000D0754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C13212" w:rsidRPr="00F667C0" w:rsidRDefault="000D0754" w:rsidP="000D075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7E66F8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 w:rsidR="00000A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F667C0" w:rsidRDefault="007E66F8" w:rsidP="007E66F8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 w:rsidR="007E66F8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96EF7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6466AE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0D0754" w:rsidRPr="00F667C0" w:rsidRDefault="000D0754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34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D43484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C13212" w:rsidRPr="00F667C0" w:rsidRDefault="00336735" w:rsidP="00C96EF7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C9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F667C0" w:rsidRDefault="002632A9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2632A9" w:rsidRPr="00F667C0" w:rsidRDefault="001E070D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6763F2" w:rsidRPr="00F667C0" w:rsidRDefault="006763F2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C13212" w:rsidRPr="00F667C0" w:rsidRDefault="00336735" w:rsidP="002632A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 лицом, указанным в ст. 55.4 Градостроительного кодекса РФ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070D" w:rsidRPr="00F667C0" w:rsidRDefault="002632A9" w:rsidP="006763F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F667C0" w:rsidRDefault="00336735" w:rsidP="002632A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D43484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336735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C6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6763F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C13212" w:rsidRPr="00F667C0" w:rsidRDefault="00336735" w:rsidP="006763F2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C13212" w:rsidRPr="00F667C0" w:rsidRDefault="00336735" w:rsidP="001E0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0D0754" w:rsidRPr="00F667C0" w:rsidRDefault="000D0754" w:rsidP="001E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CC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E05E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F667C0" w:rsidRDefault="00D300CC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35" w:rsidRPr="00F667C0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070D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00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1E070D" w:rsidP="001E070D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1E070D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12" w:rsidRPr="00F667C0" w:rsidRDefault="00C13212" w:rsidP="001E070D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00" w:rsidRPr="00F667C0" w:rsidRDefault="00E10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D00" w:rsidRPr="00F667C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C13212" w:rsidRPr="00F667C0" w:rsidRDefault="00336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          </w:t>
      </w:r>
      <w:r w:rsidRPr="00F667C0">
        <w:rPr>
          <w:rFonts w:ascii="Times New Roman" w:hAnsi="Times New Roman" w:cs="Times New Roman"/>
          <w:sz w:val="24"/>
          <w:szCs w:val="24"/>
        </w:rPr>
        <w:t>______</w:t>
      </w:r>
      <w:r w:rsidR="00E10D00" w:rsidRPr="00F667C0">
        <w:rPr>
          <w:rFonts w:ascii="Times New Roman" w:hAnsi="Times New Roman" w:cs="Times New Roman"/>
          <w:sz w:val="24"/>
          <w:szCs w:val="24"/>
        </w:rPr>
        <w:t xml:space="preserve">_______________        </w:t>
      </w:r>
      <w:r w:rsidRPr="00F667C0">
        <w:rPr>
          <w:rFonts w:ascii="Times New Roman" w:hAnsi="Times New Roman" w:cs="Times New Roman"/>
          <w:sz w:val="24"/>
          <w:szCs w:val="24"/>
        </w:rPr>
        <w:t>_________________</w:t>
      </w:r>
    </w:p>
    <w:p w:rsidR="00C13212" w:rsidRPr="00F667C0" w:rsidRDefault="00E10D00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 xml:space="preserve">(Должность)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566E8" w:rsidRPr="00F667C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336735"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E10D00" w:rsidRPr="00F667C0" w:rsidRDefault="00E10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Default="00C13212">
      <w:pPr>
        <w:jc w:val="center"/>
      </w:pPr>
    </w:p>
    <w:p w:rsidR="00C13212" w:rsidRPr="00D13603" w:rsidRDefault="00D7679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D13603" w:rsidRDefault="00336735" w:rsidP="005D3E68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="005D3E68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5D3E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D42B78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E10D00" w:rsidRDefault="00336735" w:rsidP="0076159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C13212" w:rsidRPr="00E10D00" w:rsidRDefault="00336735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E10D00" w:rsidRDefault="00E10D00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>
      <w:pPr>
        <w:jc w:val="both"/>
        <w:rPr>
          <w:sz w:val="24"/>
          <w:szCs w:val="24"/>
        </w:rPr>
      </w:pPr>
    </w:p>
    <w:p w:rsidR="00A566E8" w:rsidRDefault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336735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C13212" w:rsidRPr="00E10D00" w:rsidRDefault="00C13212">
      <w:pPr>
        <w:ind w:firstLine="700"/>
        <w:jc w:val="both"/>
        <w:rPr>
          <w:sz w:val="24"/>
          <w:szCs w:val="24"/>
        </w:rPr>
      </w:pPr>
    </w:p>
    <w:p w:rsid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Default="00C13212"/>
    <w:p w:rsidR="00C13212" w:rsidRDefault="005615CB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746DBB" w:rsidRPr="00F667C0" w:rsidRDefault="00746DBB" w:rsidP="00746DB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994B91" w:rsidRPr="00F667C0" w:rsidRDefault="00746DBB" w:rsidP="00746DB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F667C0" w:rsidRDefault="00746DBB" w:rsidP="00994B91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F667C0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C13212" w:rsidRDefault="00994B91" w:rsidP="00D42B78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F667C0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D13603" w:rsidRDefault="00746DBB" w:rsidP="00164F92">
      <w:pPr>
        <w:jc w:val="right"/>
        <w:rPr>
          <w:bCs/>
          <w:sz w:val="24"/>
          <w:szCs w:val="24"/>
        </w:rPr>
      </w:pPr>
      <w:r>
        <w:br w:type="page"/>
      </w:r>
      <w:r w:rsidR="00164F92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10D00" w:rsidRDefault="00336735" w:rsidP="00D13603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35D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E10D00" w:rsidRDefault="00336735" w:rsidP="00C529F3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E10D00" w:rsidRDefault="00333878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6D49F7"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C13212" w:rsidRPr="00E10D00" w:rsidRDefault="00336735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E10D00" w:rsidRDefault="00336735" w:rsidP="00E10D00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</w:p>
    <w:p w:rsidR="00A566E8" w:rsidRDefault="00E10D00" w:rsidP="00A566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66E8" w:rsidRPr="00E10D00" w:rsidRDefault="00A566E8" w:rsidP="00A566E8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E10D00" w:rsidRDefault="00A566E8" w:rsidP="00A566E8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E10D00" w:rsidRDefault="00E10D00" w:rsidP="00A566E8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10D00" w:rsidRDefault="00E10D00" w:rsidP="00E10D00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E10D00" w:rsidRDefault="00E10D00" w:rsidP="00E10D0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E10D00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E10D00">
      <w:pPr>
        <w:ind w:firstLine="700"/>
        <w:jc w:val="both"/>
        <w:rPr>
          <w:sz w:val="24"/>
          <w:szCs w:val="24"/>
        </w:rPr>
      </w:pPr>
    </w:p>
    <w:p w:rsidR="00757728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E10D0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E10D00" w:rsidRDefault="00E10D00" w:rsidP="00E10D00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Default="005615CB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0A18D4" w:rsidRDefault="006D49F7" w:rsidP="00A538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Default="00CD0DC3" w:rsidP="006D49F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0A18D4" w:rsidRDefault="000A18D4" w:rsidP="006D49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Default="00B21C24" w:rsidP="00E10D0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D13603" w:rsidRDefault="00B21C24" w:rsidP="00B21C24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B21C24" w:rsidRDefault="00B21C24" w:rsidP="00B21C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B21C24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C529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C529F3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B21C2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1C24" w:rsidRPr="00E10D00" w:rsidRDefault="00B21C24" w:rsidP="00B21C24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E10D00" w:rsidRDefault="00B21C24" w:rsidP="00B21C24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21C24" w:rsidRDefault="00B21C24" w:rsidP="00B21C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E10D00" w:rsidRDefault="00B21C24" w:rsidP="00B21C24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Pr="00E10D00" w:rsidRDefault="00B21C24" w:rsidP="00B21C24">
      <w:pPr>
        <w:ind w:firstLine="700"/>
        <w:jc w:val="both"/>
        <w:rPr>
          <w:sz w:val="24"/>
          <w:szCs w:val="24"/>
        </w:rPr>
      </w:pPr>
    </w:p>
    <w:p w:rsidR="00B21C24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B21C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21C24" w:rsidRPr="00E10D00" w:rsidRDefault="00B21C24" w:rsidP="00B21C24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5615CB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0A18D4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0A18D4" w:rsidRPr="009B60D6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0A18D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0A18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0A18D4" w:rsidRDefault="000A18D4" w:rsidP="00B21C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E10D0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1E070D" w:rsidRDefault="00336735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F667C0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F667C0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E0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A566E8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(Фамилия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F667C0" w:rsidRDefault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5615CB" w:rsidP="00336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336735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F667C0" w:rsidRDefault="003A3ED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336735" w:rsidRPr="00F667C0" w:rsidRDefault="00336735" w:rsidP="001F2A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3A3ED5" w:rsidRPr="00F667C0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4506" w:rsidRPr="00644506">
        <w:rPr>
          <w:rFonts w:ascii="Times New Roman" w:eastAsia="Times New Roman" w:hAnsi="Times New Roman" w:cs="Times New Roman"/>
          <w:sz w:val="24"/>
          <w:szCs w:val="24"/>
        </w:rPr>
        <w:t xml:space="preserve">прикладываются копии протоколов аттестационной комиссии, выданных </w:t>
      </w:r>
      <w:proofErr w:type="spellStart"/>
      <w:r w:rsidR="00644506" w:rsidRPr="00644506">
        <w:rPr>
          <w:rFonts w:ascii="Times New Roman" w:eastAsia="Times New Roman" w:hAnsi="Times New Roman" w:cs="Times New Roman"/>
          <w:sz w:val="24"/>
          <w:szCs w:val="24"/>
        </w:rPr>
        <w:t>Ростехнадзором</w:t>
      </w:r>
      <w:proofErr w:type="spellEnd"/>
      <w:r w:rsidR="00644506" w:rsidRPr="006445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</w:t>
      </w:r>
      <w:bookmarkStart w:id="9" w:name="_GoBack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удост</w:t>
      </w:r>
      <w:bookmarkEnd w:id="9"/>
      <w:r w:rsidR="00D7436E" w:rsidRPr="00F667C0">
        <w:rPr>
          <w:rFonts w:ascii="Times New Roman" w:eastAsia="Times New Roman" w:hAnsi="Times New Roman" w:cs="Times New Roman"/>
          <w:sz w:val="24"/>
          <w:szCs w:val="24"/>
        </w:rPr>
        <w:t>оверений об аттестации, выданных по таким правилам.</w:t>
      </w:r>
      <w:r w:rsidR="00A312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A312F3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A312F3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независимой оценки квалификации</w:t>
      </w:r>
      <w:r w:rsidR="00176D08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BF45D2" w:rsidRPr="00F667C0" w:rsidRDefault="00BF45D2" w:rsidP="00336735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3367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p w:rsidR="00ED74D5" w:rsidRPr="00712D66" w:rsidRDefault="00ED74D5" w:rsidP="00ED74D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AB1FFC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C13212">
      <w:pPr>
        <w:jc w:val="center"/>
        <w:rPr>
          <w:sz w:val="24"/>
          <w:szCs w:val="24"/>
        </w:rPr>
      </w:pPr>
    </w:p>
    <w:p w:rsidR="00164F92" w:rsidRDefault="00164F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164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1D6390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1D6390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качестве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D7582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30488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30488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43E96" w:rsidRPr="0088172E" w:rsidRDefault="00343E96" w:rsidP="001D6390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1D639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1D6390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7203E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12D66" w:rsidRPr="00712D66" w:rsidRDefault="00712D66" w:rsidP="00712D6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132C8" w:rsidRPr="006132C8" w:rsidRDefault="006132C8" w:rsidP="001D639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390"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304882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13212" w:rsidRPr="00712D66" w:rsidRDefault="0030488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712D66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712D66" w:rsidRDefault="00336735" w:rsidP="00712D6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C13212" w:rsidRPr="00712D66" w:rsidRDefault="00336735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712D66" w:rsidRDefault="00336735" w:rsidP="00C151F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712D66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C13212" w:rsidRDefault="00C1321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88172E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88172E" w:rsidRDefault="00712D66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88172E" w:rsidRDefault="00712D66" w:rsidP="009615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протоколов, </w:t>
            </w:r>
            <w:r w:rsidR="00C0261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постановлений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615AE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органов</w:t>
            </w:r>
            <w:r w:rsidR="00AE0FA0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12D66" w:rsidRPr="00712D66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712D66" w:rsidRDefault="00712D66" w:rsidP="00E05E34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712D66" w:rsidRDefault="00712D66" w:rsidP="00E05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both"/>
      </w:pPr>
    </w:p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17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615CB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C13212" w:rsidRPr="00C151F2" w:rsidRDefault="00C151F2" w:rsidP="00C151F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Default="00336735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/>
    <w:p w:rsidR="00C13212" w:rsidRDefault="00C13212"/>
    <w:p w:rsidR="00C13212" w:rsidRPr="00C151F2" w:rsidRDefault="002F4C90" w:rsidP="002F4C90">
      <w:pPr>
        <w:tabs>
          <w:tab w:val="left" w:pos="5860"/>
        </w:tabs>
        <w:jc w:val="right"/>
        <w:rPr>
          <w:bCs/>
          <w:sz w:val="24"/>
          <w:szCs w:val="24"/>
        </w:rPr>
      </w:pPr>
      <w:r>
        <w:lastRenderedPageBreak/>
        <w:tab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02610" w:rsidRDefault="00336735" w:rsidP="00C026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>
      <w:pPr>
        <w:jc w:val="center"/>
        <w:rPr>
          <w:sz w:val="24"/>
          <w:szCs w:val="24"/>
        </w:rPr>
      </w:pPr>
    </w:p>
    <w:p w:rsidR="00C13212" w:rsidRPr="00C151F2" w:rsidRDefault="00336735" w:rsidP="00C151F2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75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C151F2" w:rsidRDefault="00C151F2" w:rsidP="00C151F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C151F2" w:rsidP="00C151F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615CB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C02610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/>
    <w:p w:rsidR="00C13212" w:rsidRDefault="00C13212"/>
    <w:p w:rsidR="00C13212" w:rsidRPr="00C151F2" w:rsidRDefault="001E070D" w:rsidP="00953345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536EF7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>
      <w:pPr>
        <w:rPr>
          <w:sz w:val="24"/>
          <w:szCs w:val="24"/>
        </w:rPr>
      </w:pPr>
    </w:p>
    <w:p w:rsidR="00C13212" w:rsidRPr="00C151F2" w:rsidRDefault="00336735" w:rsidP="00DB71C6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E05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E05E3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E05E34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7203E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/>
    <w:p w:rsidR="00757728" w:rsidRPr="00757728" w:rsidRDefault="00757728" w:rsidP="00757728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C151F2" w:rsidRDefault="00757728" w:rsidP="0075772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6132C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Default="00757728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5615CB" w:rsidP="00953345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9615AE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/>
    <w:p w:rsidR="00C13212" w:rsidRPr="00953345" w:rsidRDefault="001E070D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>
      <w:pPr>
        <w:rPr>
          <w:sz w:val="24"/>
          <w:szCs w:val="24"/>
        </w:rPr>
      </w:pPr>
    </w:p>
    <w:p w:rsidR="00C13212" w:rsidRPr="00953345" w:rsidRDefault="00336735" w:rsidP="00953345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>
      <w:pPr>
        <w:jc w:val="both"/>
      </w:pPr>
    </w:p>
    <w:p w:rsidR="00C13212" w:rsidRDefault="00C13212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E05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E05E3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E05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>
      <w:pPr>
        <w:jc w:val="both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both"/>
      </w:pPr>
    </w:p>
    <w:p w:rsidR="00E940DE" w:rsidRPr="00757728" w:rsidRDefault="00E940DE" w:rsidP="00E940D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17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C151F2" w:rsidRDefault="00E940DE" w:rsidP="00E940D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E940D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Default="00E940DE" w:rsidP="00E940D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E940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5615CB" w:rsidP="00E940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E940D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E940DE"/>
    <w:p w:rsidR="00C13212" w:rsidRPr="00E940DE" w:rsidRDefault="00E940DE" w:rsidP="00E940DE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E940D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E940DE" w:rsidRDefault="00C13212">
      <w:pPr>
        <w:rPr>
          <w:sz w:val="24"/>
          <w:szCs w:val="24"/>
        </w:rPr>
      </w:pPr>
    </w:p>
    <w:p w:rsidR="00E940DE" w:rsidRDefault="00336735" w:rsidP="00E940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договора строительного подряда; </w:t>
      </w:r>
    </w:p>
    <w:p w:rsidR="00C13212" w:rsidRPr="00E940DE" w:rsidRDefault="00336735" w:rsidP="00E940DE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E940DE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E05E3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BE0052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E05E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E05E34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>
      <w:pPr>
        <w:jc w:val="center"/>
      </w:pP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331E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0331E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5D3E68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C13212" w:rsidRPr="000A26AE" w:rsidRDefault="00C13212">
      <w:pPr>
        <w:jc w:val="center"/>
        <w:rPr>
          <w:sz w:val="24"/>
          <w:szCs w:val="24"/>
        </w:rPr>
      </w:pPr>
    </w:p>
    <w:p w:rsidR="00C13212" w:rsidRPr="000A26AE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0A26AE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0A26AE" w:rsidRDefault="000A26AE" w:rsidP="000D33E8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</w:t>
      </w:r>
      <w:proofErr w:type="gramStart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B50387" w:rsidRDefault="00B50387">
      <w:pPr>
        <w:spacing w:line="431" w:lineRule="auto"/>
      </w:pPr>
    </w:p>
    <w:p w:rsidR="00C13212" w:rsidRDefault="000A26AE" w:rsidP="005C3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0A26AE" w:rsidRDefault="000A26AE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336735" w:rsidRPr="000A26AE">
        <w:rPr>
          <w:rFonts w:ascii="Times New Roman" w:eastAsia="Times New Roman" w:hAnsi="Times New Roman" w:cs="Times New Roman"/>
          <w:sz w:val="24"/>
          <w:szCs w:val="24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176B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C151F2" w:rsidRDefault="000A26AE" w:rsidP="000A26A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D42B78" w:rsidRDefault="000A26AE" w:rsidP="007203E8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0A26A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Default="000A26AE" w:rsidP="000A26A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5D3E68" w:rsidRDefault="005D3E68" w:rsidP="00F84E4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Sect="002F4C90">
      <w:headerReference w:type="default" r:id="rId16"/>
      <w:headerReference w:type="first" r:id="rId17"/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A" w:rsidRDefault="00EE492A">
      <w:pPr>
        <w:spacing w:line="240" w:lineRule="auto"/>
      </w:pPr>
      <w:r>
        <w:separator/>
      </w:r>
    </w:p>
  </w:endnote>
  <w:endnote w:type="continuationSeparator" w:id="0">
    <w:p w:rsidR="00EE492A" w:rsidRDefault="00E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Default="005615CB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615CB" w:rsidRDefault="005615C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Pr="00E46B71" w:rsidRDefault="005615CB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Pr="00E46B71" w:rsidRDefault="005615CB" w:rsidP="00E46B71">
    <w:pPr>
      <w:pStyle w:val="af9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A" w:rsidRDefault="00EE492A">
      <w:pPr>
        <w:spacing w:line="240" w:lineRule="auto"/>
      </w:pPr>
      <w:r>
        <w:separator/>
      </w:r>
    </w:p>
  </w:footnote>
  <w:footnote w:type="continuationSeparator" w:id="0">
    <w:p w:rsidR="00EE492A" w:rsidRDefault="00E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Default="005615CB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615CB" w:rsidRDefault="005615CB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615CB" w:rsidRDefault="005615CB" w:rsidP="00F84E42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Default="005615C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3D55" w:rsidRPr="00A83D55">
      <w:rPr>
        <w:noProof/>
        <w:lang w:val="ru-RU"/>
      </w:rPr>
      <w:t>2</w:t>
    </w:r>
    <w:r>
      <w:fldChar w:fldCharType="end"/>
    </w:r>
  </w:p>
  <w:p w:rsidR="005615CB" w:rsidRDefault="005615CB" w:rsidP="00F84E42">
    <w:pPr>
      <w:pStyle w:val="af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Default="005615CB" w:rsidP="002B0BF3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647993"/>
      <w:docPartObj>
        <w:docPartGallery w:val="Page Numbers (Top of Page)"/>
        <w:docPartUnique/>
      </w:docPartObj>
    </w:sdtPr>
    <w:sdtContent>
      <w:p w:rsidR="005615CB" w:rsidRDefault="005615C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55" w:rsidRPr="00A83D55">
          <w:rPr>
            <w:noProof/>
            <w:lang w:val="ru-RU"/>
          </w:rPr>
          <w:t>23</w:t>
        </w:r>
        <w:r>
          <w:fldChar w:fldCharType="end"/>
        </w:r>
      </w:p>
    </w:sdtContent>
  </w:sdt>
  <w:p w:rsidR="005615CB" w:rsidRPr="002F4C90" w:rsidRDefault="005615CB" w:rsidP="002F4C90">
    <w:pPr>
      <w:pStyle w:val="af7"/>
      <w:ind w:right="360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CB" w:rsidRDefault="005615C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3D55" w:rsidRPr="00A83D55">
      <w:rPr>
        <w:noProof/>
        <w:lang w:val="ru-RU"/>
      </w:rPr>
      <w:t>22</w:t>
    </w:r>
    <w:r>
      <w:fldChar w:fldCharType="end"/>
    </w:r>
  </w:p>
  <w:p w:rsidR="005615CB" w:rsidRPr="002F4C90" w:rsidRDefault="005615CB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12D02"/>
    <w:rsid w:val="00016F22"/>
    <w:rsid w:val="00031F8A"/>
    <w:rsid w:val="000331EB"/>
    <w:rsid w:val="0003449B"/>
    <w:rsid w:val="0005129D"/>
    <w:rsid w:val="00071B44"/>
    <w:rsid w:val="000A18D4"/>
    <w:rsid w:val="000A26AE"/>
    <w:rsid w:val="000B4B50"/>
    <w:rsid w:val="000C65B6"/>
    <w:rsid w:val="000D0754"/>
    <w:rsid w:val="000D33E8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8FB"/>
    <w:rsid w:val="00133C61"/>
    <w:rsid w:val="00136E4F"/>
    <w:rsid w:val="00164F92"/>
    <w:rsid w:val="00176B78"/>
    <w:rsid w:val="00176D08"/>
    <w:rsid w:val="001828F9"/>
    <w:rsid w:val="001B3D73"/>
    <w:rsid w:val="001D070A"/>
    <w:rsid w:val="001D6390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F41"/>
    <w:rsid w:val="002706C1"/>
    <w:rsid w:val="00277102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1D03"/>
    <w:rsid w:val="003B4F97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F0C2F"/>
    <w:rsid w:val="004F0F07"/>
    <w:rsid w:val="004F27BB"/>
    <w:rsid w:val="004F3A6F"/>
    <w:rsid w:val="005112E9"/>
    <w:rsid w:val="00522918"/>
    <w:rsid w:val="00531B48"/>
    <w:rsid w:val="00536EF7"/>
    <w:rsid w:val="005615CB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2B8D"/>
    <w:rsid w:val="0064056C"/>
    <w:rsid w:val="006407F2"/>
    <w:rsid w:val="00644506"/>
    <w:rsid w:val="006466AE"/>
    <w:rsid w:val="006468CB"/>
    <w:rsid w:val="00651CE7"/>
    <w:rsid w:val="006763F2"/>
    <w:rsid w:val="00680D4E"/>
    <w:rsid w:val="00686AA3"/>
    <w:rsid w:val="006A2175"/>
    <w:rsid w:val="006B19D7"/>
    <w:rsid w:val="006B3A05"/>
    <w:rsid w:val="006B3AD7"/>
    <w:rsid w:val="006C04FB"/>
    <w:rsid w:val="006C0F7D"/>
    <w:rsid w:val="006C5652"/>
    <w:rsid w:val="006C60E7"/>
    <w:rsid w:val="006D49F7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94B91"/>
    <w:rsid w:val="009959FC"/>
    <w:rsid w:val="00995A52"/>
    <w:rsid w:val="009B52F5"/>
    <w:rsid w:val="009B60D6"/>
    <w:rsid w:val="009C11B2"/>
    <w:rsid w:val="009C6D74"/>
    <w:rsid w:val="009E7BEA"/>
    <w:rsid w:val="009F592A"/>
    <w:rsid w:val="009F7CA4"/>
    <w:rsid w:val="00A011AD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22F3"/>
    <w:rsid w:val="00A63E43"/>
    <w:rsid w:val="00A83D55"/>
    <w:rsid w:val="00A87F27"/>
    <w:rsid w:val="00A91A43"/>
    <w:rsid w:val="00A92554"/>
    <w:rsid w:val="00A946A2"/>
    <w:rsid w:val="00AA25F5"/>
    <w:rsid w:val="00AA37F8"/>
    <w:rsid w:val="00AA748C"/>
    <w:rsid w:val="00AB1FFC"/>
    <w:rsid w:val="00AC37CE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89C"/>
    <w:rsid w:val="00C332F9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F0D2B"/>
    <w:rsid w:val="00D13603"/>
    <w:rsid w:val="00D207E2"/>
    <w:rsid w:val="00D300CC"/>
    <w:rsid w:val="00D42B78"/>
    <w:rsid w:val="00D43484"/>
    <w:rsid w:val="00D446E7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71C6"/>
    <w:rsid w:val="00DC3674"/>
    <w:rsid w:val="00DD17D5"/>
    <w:rsid w:val="00DD3C77"/>
    <w:rsid w:val="00DE28BC"/>
    <w:rsid w:val="00E04D83"/>
    <w:rsid w:val="00E05E34"/>
    <w:rsid w:val="00E10D00"/>
    <w:rsid w:val="00E3050E"/>
    <w:rsid w:val="00E46B71"/>
    <w:rsid w:val="00E524CA"/>
    <w:rsid w:val="00E5670D"/>
    <w:rsid w:val="00E66AEF"/>
    <w:rsid w:val="00E81469"/>
    <w:rsid w:val="00E81CA8"/>
    <w:rsid w:val="00E825B7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492A"/>
    <w:rsid w:val="00EF606B"/>
    <w:rsid w:val="00EF7546"/>
    <w:rsid w:val="00F15C1C"/>
    <w:rsid w:val="00F1732B"/>
    <w:rsid w:val="00F26BB5"/>
    <w:rsid w:val="00F353C2"/>
    <w:rsid w:val="00F428C3"/>
    <w:rsid w:val="00F667C0"/>
    <w:rsid w:val="00F84D81"/>
    <w:rsid w:val="00F84E42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A31C29-B974-4804-85E6-15DBDD6C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Сергей С. Фанеев</cp:lastModifiedBy>
  <cp:revision>7</cp:revision>
  <cp:lastPrinted>2017-04-24T09:31:00Z</cp:lastPrinted>
  <dcterms:created xsi:type="dcterms:W3CDTF">2017-03-22T14:13:00Z</dcterms:created>
  <dcterms:modified xsi:type="dcterms:W3CDTF">2017-04-24T09:50:00Z</dcterms:modified>
</cp:coreProperties>
</file>