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C87A51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C87A51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C87A51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Межрегиональное объединение </w:t>
      </w:r>
      <w:proofErr w:type="spellStart"/>
      <w:r w:rsidR="00C87A51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таврических</w:t>
      </w:r>
      <w:proofErr w:type="spellEnd"/>
      <w:r w:rsidR="00C87A51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строителей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C87A51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C87A51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A51" w:rsidRPr="00C87A51" w:rsidRDefault="00C87A51" w:rsidP="00C87A5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C87A51" w:rsidRPr="00C87A51" w:rsidRDefault="00C87A51" w:rsidP="00C87A5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43 от 07.04.2026 года</w:t>
      </w:r>
    </w:p>
    <w:p w:rsidR="00CD11B2" w:rsidRPr="00C87A51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ПОЛОЖЕНИЕ</w:t>
      </w:r>
    </w:p>
    <w:p w:rsidR="00940B75" w:rsidRPr="00C87A51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87A51">
        <w:rPr>
          <w:rFonts w:ascii="Times New Roman" w:hAnsi="Times New Roman"/>
          <w:sz w:val="32"/>
          <w:szCs w:val="32"/>
        </w:rPr>
        <w:t xml:space="preserve">«О </w:t>
      </w:r>
      <w:r w:rsidR="00C62D51" w:rsidRPr="00C87A51">
        <w:rPr>
          <w:rFonts w:ascii="Times New Roman" w:hAnsi="Times New Roman"/>
          <w:sz w:val="32"/>
          <w:szCs w:val="32"/>
        </w:rPr>
        <w:t xml:space="preserve">реестре </w:t>
      </w:r>
      <w:r w:rsidRPr="00C87A51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C87A51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C87A51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32"/>
          <w:szCs w:val="32"/>
        </w:rPr>
        <w:t>«</w:t>
      </w:r>
      <w:r w:rsidR="00C87A51" w:rsidRPr="00C87A51">
        <w:rPr>
          <w:rFonts w:ascii="Times New Roman" w:hAnsi="Times New Roman"/>
          <w:sz w:val="32"/>
          <w:szCs w:val="32"/>
        </w:rPr>
        <w:t xml:space="preserve">Межрегиональное объединение </w:t>
      </w:r>
      <w:proofErr w:type="spellStart"/>
      <w:r w:rsidR="00C87A51" w:rsidRPr="00C87A51">
        <w:rPr>
          <w:rFonts w:ascii="Times New Roman" w:hAnsi="Times New Roman"/>
          <w:sz w:val="32"/>
          <w:szCs w:val="32"/>
        </w:rPr>
        <w:t>таврических</w:t>
      </w:r>
      <w:proofErr w:type="spellEnd"/>
      <w:r w:rsidR="00C87A51" w:rsidRPr="00C87A51">
        <w:rPr>
          <w:rFonts w:ascii="Times New Roman" w:hAnsi="Times New Roman"/>
          <w:sz w:val="32"/>
          <w:szCs w:val="32"/>
        </w:rPr>
        <w:t xml:space="preserve"> строителей</w:t>
      </w:r>
      <w:r w:rsidRPr="00C87A51">
        <w:rPr>
          <w:rFonts w:ascii="Times New Roman" w:hAnsi="Times New Roman"/>
          <w:sz w:val="32"/>
          <w:szCs w:val="32"/>
        </w:rPr>
        <w:t>»</w:t>
      </w: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307685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ab/>
      </w: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C87A51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619DE" w:rsidRPr="00C87A51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C87A51">
        <w:rPr>
          <w:rFonts w:ascii="Times New Roman" w:hAnsi="Times New Roman"/>
          <w:sz w:val="28"/>
          <w:szCs w:val="28"/>
        </w:rPr>
        <w:t>Симферополь – 2026</w:t>
      </w:r>
    </w:p>
    <w:p w:rsidR="004D319E" w:rsidRPr="00C87A51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C87A51">
        <w:rPr>
          <w:rFonts w:ascii="Times New Roman" w:hAnsi="Times New Roman"/>
          <w:sz w:val="28"/>
          <w:szCs w:val="28"/>
        </w:rPr>
        <w:t>положение р</w:t>
      </w:r>
      <w:r w:rsidR="000F085A" w:rsidRPr="00C87A51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C87A51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C87A51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C87A51">
        <w:rPr>
          <w:rFonts w:ascii="Times New Roman" w:hAnsi="Times New Roman"/>
          <w:sz w:val="28"/>
          <w:szCs w:val="28"/>
        </w:rPr>
        <w:t>)</w:t>
      </w:r>
      <w:r w:rsidR="009B752F" w:rsidRPr="00C87A51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C87A51">
        <w:rPr>
          <w:rFonts w:ascii="Times New Roman" w:hAnsi="Times New Roman"/>
          <w:sz w:val="28"/>
          <w:szCs w:val="28"/>
        </w:rPr>
        <w:t>-</w:t>
      </w:r>
      <w:r w:rsidR="009B752F" w:rsidRPr="00C87A51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C87A51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C87A51">
        <w:rPr>
          <w:rFonts w:ascii="Times New Roman" w:hAnsi="Times New Roman"/>
          <w:sz w:val="28"/>
          <w:szCs w:val="28"/>
        </w:rPr>
        <w:t>,</w:t>
      </w:r>
      <w:r w:rsidR="009B752F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C87A51">
        <w:rPr>
          <w:rFonts w:ascii="Times New Roman" w:hAnsi="Times New Roman"/>
          <w:sz w:val="28"/>
          <w:szCs w:val="28"/>
        </w:rPr>
        <w:t xml:space="preserve">требованиями </w:t>
      </w:r>
      <w:r w:rsidRPr="00C87A51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C87A51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C87A51" w:rsidRPr="00C87A51">
        <w:rPr>
          <w:rFonts w:ascii="Times New Roman" w:hAnsi="Times New Roman"/>
          <w:sz w:val="28"/>
          <w:szCs w:val="28"/>
        </w:rPr>
        <w:t xml:space="preserve">Межрегиональное объединение </w:t>
      </w:r>
      <w:proofErr w:type="spellStart"/>
      <w:r w:rsidR="00C87A51" w:rsidRPr="00C87A51">
        <w:rPr>
          <w:rFonts w:ascii="Times New Roman" w:hAnsi="Times New Roman"/>
          <w:sz w:val="28"/>
          <w:szCs w:val="28"/>
        </w:rPr>
        <w:t>таврических</w:t>
      </w:r>
      <w:proofErr w:type="spellEnd"/>
      <w:r w:rsidR="00C87A51" w:rsidRPr="00C87A51">
        <w:rPr>
          <w:rFonts w:ascii="Times New Roman" w:hAnsi="Times New Roman"/>
          <w:sz w:val="28"/>
          <w:szCs w:val="28"/>
        </w:rPr>
        <w:t xml:space="preserve"> строителей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5973F0" w:rsidRPr="00C87A51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C87A51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C87A51">
        <w:rPr>
          <w:rFonts w:ascii="Times New Roman" w:hAnsi="Times New Roman"/>
          <w:sz w:val="28"/>
          <w:szCs w:val="28"/>
        </w:rPr>
        <w:t>)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(далее –</w:t>
      </w:r>
      <w:r w:rsidR="00CA4359"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реестр</w:t>
      </w:r>
      <w:r w:rsidR="00F93A13" w:rsidRPr="00C87A51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C87A51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C87A51">
        <w:rPr>
          <w:rFonts w:ascii="Times New Roman" w:hAnsi="Times New Roman"/>
          <w:sz w:val="28"/>
          <w:szCs w:val="28"/>
        </w:rPr>
        <w:t>).</w:t>
      </w:r>
    </w:p>
    <w:p w:rsidR="009C1BF7" w:rsidRPr="00C87A51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C87A51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C87A51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C87A51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</w:t>
      </w:r>
      <w:r w:rsidR="00F701BF" w:rsidRPr="00C87A51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C87A51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C87A51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C87A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007193" w:rsidRPr="00C87A51">
        <w:rPr>
          <w:rFonts w:ascii="Times New Roman" w:hAnsi="Times New Roman"/>
          <w:sz w:val="28"/>
          <w:szCs w:val="28"/>
        </w:rPr>
        <w:t xml:space="preserve">положениями </w:t>
      </w:r>
      <w:r w:rsidRPr="00C87A51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C87A51">
        <w:rPr>
          <w:rFonts w:ascii="Times New Roman" w:hAnsi="Times New Roman"/>
          <w:sz w:val="28"/>
          <w:szCs w:val="28"/>
        </w:rPr>
        <w:t>.12.</w:t>
      </w:r>
      <w:r w:rsidRPr="00C87A51">
        <w:rPr>
          <w:rFonts w:ascii="Times New Roman" w:hAnsi="Times New Roman"/>
          <w:sz w:val="28"/>
          <w:szCs w:val="28"/>
        </w:rPr>
        <w:t>2007 №</w:t>
      </w:r>
      <w:r w:rsidR="00753221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C87A51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C87A51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ФЗ о</w:t>
      </w:r>
      <w:proofErr w:type="gramEnd"/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СРО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C87A51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C87A51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C87A51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062581" w:rsidRPr="00C87A51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2.2</w:t>
      </w:r>
      <w:proofErr w:type="gramStart"/>
      <w:r w:rsidRPr="00C87A5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реестре членов </w:t>
      </w:r>
      <w:r w:rsidR="004B7F94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3)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4)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5)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9)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за исключением объектов использования атомной энергии);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10)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16)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которыми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 указанным членом Ассоциации внесен взнос в компенсационный фонд возмещения вреда.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17)</w:t>
      </w:r>
      <w:r w:rsidRPr="00C87A51">
        <w:rPr>
          <w:rFonts w:ascii="Times New Roman" w:hAnsi="Times New Roman"/>
        </w:rPr>
        <w:t xml:space="preserve"> </w:t>
      </w: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  <w:proofErr w:type="gramEnd"/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18)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ств чл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val="en-US" w:eastAsia="ar-SA"/>
        </w:rPr>
        <w:t>N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338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23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24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25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C87A51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</w:t>
      </w:r>
      <w:r w:rsidRPr="00C87A51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C87A51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A51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C87A51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C87A51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C87A51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C87A51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C87A51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C87A51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C87A51"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Межрегиональное объединение </w:t>
      </w:r>
      <w:proofErr w:type="spellStart"/>
      <w:r w:rsidR="00C87A51" w:rsidRPr="00C87A51">
        <w:rPr>
          <w:rFonts w:ascii="Times New Roman" w:eastAsia="Times New Roman" w:hAnsi="Times New Roman"/>
          <w:sz w:val="28"/>
          <w:szCs w:val="28"/>
          <w:lang w:eastAsia="zh-CN"/>
        </w:rPr>
        <w:t>таврических</w:t>
      </w:r>
      <w:proofErr w:type="spellEnd"/>
      <w:r w:rsidR="00C87A51"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 строителей</w:t>
      </w: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</w:t>
      </w:r>
      <w:bookmarkStart w:id="0" w:name="_GoBack"/>
      <w:bookmarkEnd w:id="0"/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вом Ассоциации.</w:t>
      </w:r>
    </w:p>
    <w:sectPr w:rsidR="00062581" w:rsidRPr="00C87A51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C87A51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87A51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BE99E-1A42-4BF2-B9FB-9277766D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2026-04-06T12:41:00Z</dcterms:created>
  <dcterms:modified xsi:type="dcterms:W3CDTF">2026-04-06T12:41:00Z</dcterms:modified>
</cp:coreProperties>
</file>